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D174D" w14:textId="73604B42" w:rsidR="00080943" w:rsidRDefault="00F36FE6" w:rsidP="00F36FE6">
      <w:pPr>
        <w:jc w:val="both"/>
        <w:rPr>
          <w:rFonts w:ascii="Arial" w:hAnsi="Arial" w:cs="Arial"/>
          <w:sz w:val="28"/>
          <w:szCs w:val="28"/>
        </w:rPr>
      </w:pPr>
      <w:r w:rsidRPr="000452DA">
        <w:rPr>
          <w:rFonts w:ascii="Arial" w:hAnsi="Arial" w:cs="Arial"/>
          <w:b/>
          <w:bCs/>
          <w:color w:val="FF0000"/>
          <w:sz w:val="28"/>
          <w:szCs w:val="28"/>
        </w:rPr>
        <w:t>Нейро-оркестр</w:t>
      </w:r>
      <w:r w:rsidRPr="000452DA">
        <w:rPr>
          <w:rFonts w:ascii="Arial" w:hAnsi="Arial" w:cs="Arial"/>
          <w:color w:val="FF0000"/>
          <w:sz w:val="28"/>
          <w:szCs w:val="28"/>
        </w:rPr>
        <w:t xml:space="preserve"> </w:t>
      </w:r>
      <w:r w:rsidRPr="00F36FE6">
        <w:rPr>
          <w:rFonts w:ascii="Arial" w:hAnsi="Arial" w:cs="Arial"/>
          <w:sz w:val="28"/>
          <w:szCs w:val="28"/>
        </w:rPr>
        <w:t xml:space="preserve">– это игра на детских шумовых музыкальных инструментах , где элементы оркестрового музицирования сочетаются с нейропсихологическими упражнениями. </w:t>
      </w:r>
      <w:r w:rsidR="002D02EB">
        <w:rPr>
          <w:rFonts w:ascii="Arial" w:hAnsi="Arial" w:cs="Arial"/>
          <w:sz w:val="28"/>
          <w:szCs w:val="28"/>
        </w:rPr>
        <w:t>Такой подход превращает обычное исполнение музыки в элемент комплексного развития.</w:t>
      </w:r>
    </w:p>
    <w:p w14:paraId="54506D79" w14:textId="77777777" w:rsidR="000452DA" w:rsidRDefault="000452DA" w:rsidP="00F36FE6">
      <w:pPr>
        <w:jc w:val="both"/>
        <w:rPr>
          <w:rFonts w:ascii="Arial" w:hAnsi="Arial" w:cs="Arial"/>
          <w:sz w:val="28"/>
          <w:szCs w:val="28"/>
        </w:rPr>
      </w:pPr>
    </w:p>
    <w:p w14:paraId="330FC7E5" w14:textId="0FA8A862" w:rsidR="00F36FE6" w:rsidRDefault="00F36FE6" w:rsidP="00F36FE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Данное пособие предназначено для детей старшего дошкольного возраста – </w:t>
      </w:r>
      <w:r w:rsidR="002D02EB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>-7 лет.</w:t>
      </w:r>
    </w:p>
    <w:p w14:paraId="71BE47D1" w14:textId="77777777" w:rsidR="000452DA" w:rsidRDefault="000452DA" w:rsidP="00F36FE6">
      <w:pPr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761F7DC1" w14:textId="774D763F" w:rsidR="00F36FE6" w:rsidRDefault="00F36FE6" w:rsidP="00F36FE6">
      <w:pPr>
        <w:jc w:val="both"/>
        <w:rPr>
          <w:rFonts w:ascii="Arial" w:hAnsi="Arial" w:cs="Arial"/>
          <w:sz w:val="28"/>
          <w:szCs w:val="28"/>
        </w:rPr>
      </w:pPr>
      <w:r w:rsidRPr="000452DA">
        <w:rPr>
          <w:rFonts w:ascii="Arial" w:hAnsi="Arial" w:cs="Arial"/>
          <w:b/>
          <w:bCs/>
          <w:i/>
          <w:iCs/>
          <w:color w:val="BF4E14" w:themeColor="accent2" w:themeShade="BF"/>
          <w:sz w:val="28"/>
          <w:szCs w:val="28"/>
        </w:rPr>
        <w:t>Цель:</w:t>
      </w:r>
      <w:r>
        <w:rPr>
          <w:rFonts w:ascii="Arial" w:hAnsi="Arial" w:cs="Arial"/>
          <w:sz w:val="28"/>
          <w:szCs w:val="28"/>
        </w:rPr>
        <w:t xml:space="preserve"> </w:t>
      </w:r>
      <w:r w:rsidR="002D02EB" w:rsidRPr="002D02EB">
        <w:rPr>
          <w:rFonts w:ascii="Arial" w:hAnsi="Arial" w:cs="Arial"/>
          <w:sz w:val="28"/>
          <w:szCs w:val="28"/>
        </w:rPr>
        <w:t xml:space="preserve">создание условий для </w:t>
      </w:r>
      <w:r w:rsidR="002D02EB">
        <w:rPr>
          <w:rFonts w:ascii="Arial" w:hAnsi="Arial" w:cs="Arial"/>
          <w:sz w:val="28"/>
          <w:szCs w:val="28"/>
        </w:rPr>
        <w:t xml:space="preserve">формирования </w:t>
      </w:r>
      <w:r w:rsidR="002D02EB" w:rsidRPr="002D02EB">
        <w:rPr>
          <w:rFonts w:ascii="Arial" w:hAnsi="Arial" w:cs="Arial"/>
          <w:sz w:val="28"/>
          <w:szCs w:val="28"/>
        </w:rPr>
        <w:t>интеллект</w:t>
      </w:r>
      <w:r w:rsidR="002D02EB">
        <w:rPr>
          <w:rFonts w:ascii="Arial" w:hAnsi="Arial" w:cs="Arial"/>
          <w:sz w:val="28"/>
          <w:szCs w:val="28"/>
        </w:rPr>
        <w:t>а</w:t>
      </w:r>
      <w:r w:rsidR="002D02EB" w:rsidRPr="002D02EB">
        <w:rPr>
          <w:rFonts w:ascii="Arial" w:hAnsi="Arial" w:cs="Arial"/>
          <w:sz w:val="28"/>
          <w:szCs w:val="28"/>
        </w:rPr>
        <w:t xml:space="preserve"> и психомоторн</w:t>
      </w:r>
      <w:r w:rsidR="002D02EB">
        <w:rPr>
          <w:rFonts w:ascii="Arial" w:hAnsi="Arial" w:cs="Arial"/>
          <w:sz w:val="28"/>
          <w:szCs w:val="28"/>
        </w:rPr>
        <w:t>ых функций</w:t>
      </w:r>
      <w:r w:rsidR="002D02EB" w:rsidRPr="002D02EB">
        <w:rPr>
          <w:rFonts w:ascii="Arial" w:hAnsi="Arial" w:cs="Arial"/>
          <w:sz w:val="28"/>
          <w:szCs w:val="28"/>
        </w:rPr>
        <w:t xml:space="preserve"> детей</w:t>
      </w:r>
      <w:r w:rsidR="002D02EB">
        <w:rPr>
          <w:rFonts w:ascii="Arial" w:hAnsi="Arial" w:cs="Arial"/>
          <w:sz w:val="28"/>
          <w:szCs w:val="28"/>
        </w:rPr>
        <w:t xml:space="preserve"> средствами музыкального развития. </w:t>
      </w:r>
    </w:p>
    <w:p w14:paraId="320C8FDC" w14:textId="210CFA16" w:rsidR="002D02EB" w:rsidRPr="000452DA" w:rsidRDefault="002D02EB" w:rsidP="00F36FE6">
      <w:pPr>
        <w:jc w:val="both"/>
        <w:rPr>
          <w:rFonts w:ascii="Arial" w:hAnsi="Arial" w:cs="Arial"/>
          <w:b/>
          <w:bCs/>
          <w:i/>
          <w:iCs/>
          <w:color w:val="BF4E14" w:themeColor="accent2" w:themeShade="BF"/>
          <w:sz w:val="28"/>
          <w:szCs w:val="28"/>
        </w:rPr>
      </w:pPr>
      <w:r w:rsidRPr="000452DA">
        <w:rPr>
          <w:rFonts w:ascii="Arial" w:hAnsi="Arial" w:cs="Arial"/>
          <w:b/>
          <w:bCs/>
          <w:i/>
          <w:iCs/>
          <w:color w:val="BF4E14" w:themeColor="accent2" w:themeShade="BF"/>
          <w:sz w:val="28"/>
          <w:szCs w:val="28"/>
        </w:rPr>
        <w:t xml:space="preserve">Задачи: </w:t>
      </w:r>
    </w:p>
    <w:p w14:paraId="182F7B66" w14:textId="77777777" w:rsidR="000452DA" w:rsidRPr="000452DA" w:rsidRDefault="000452DA" w:rsidP="000452DA">
      <w:pPr>
        <w:rPr>
          <w:rFonts w:ascii="Arial" w:hAnsi="Arial" w:cs="Arial"/>
          <w:i/>
          <w:iCs/>
          <w:sz w:val="28"/>
          <w:szCs w:val="28"/>
          <w:u w:val="single"/>
        </w:rPr>
      </w:pPr>
      <w:r w:rsidRPr="000452DA">
        <w:rPr>
          <w:rFonts w:ascii="Arial" w:hAnsi="Arial" w:cs="Arial"/>
          <w:i/>
          <w:iCs/>
          <w:sz w:val="28"/>
          <w:szCs w:val="28"/>
          <w:u w:val="single"/>
        </w:rPr>
        <w:t>Музыкальные:</w:t>
      </w:r>
    </w:p>
    <w:p w14:paraId="709DAD40" w14:textId="77777777" w:rsidR="000452DA" w:rsidRPr="000452DA" w:rsidRDefault="000452DA" w:rsidP="000452DA">
      <w:pPr>
        <w:pStyle w:val="a7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0452DA">
        <w:rPr>
          <w:rFonts w:ascii="Arial" w:hAnsi="Arial" w:cs="Arial"/>
          <w:sz w:val="28"/>
          <w:szCs w:val="28"/>
        </w:rPr>
        <w:t>развитие чувства ритма, темпа, динамики;</w:t>
      </w:r>
    </w:p>
    <w:p w14:paraId="6C0C6F1A" w14:textId="77777777" w:rsidR="000452DA" w:rsidRPr="000452DA" w:rsidRDefault="000452DA" w:rsidP="000452DA">
      <w:pPr>
        <w:pStyle w:val="a7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0452DA">
        <w:rPr>
          <w:rFonts w:ascii="Arial" w:hAnsi="Arial" w:cs="Arial"/>
          <w:sz w:val="28"/>
          <w:szCs w:val="28"/>
        </w:rPr>
        <w:t>знакомство с разными тембрами;</w:t>
      </w:r>
    </w:p>
    <w:p w14:paraId="340F2637" w14:textId="77777777" w:rsidR="000452DA" w:rsidRPr="000452DA" w:rsidRDefault="000452DA" w:rsidP="000452DA">
      <w:pPr>
        <w:pStyle w:val="a7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0452DA">
        <w:rPr>
          <w:rFonts w:ascii="Arial" w:hAnsi="Arial" w:cs="Arial"/>
          <w:sz w:val="28"/>
          <w:szCs w:val="28"/>
        </w:rPr>
        <w:t>освоение элементарных приёмов игры на инструментах.</w:t>
      </w:r>
    </w:p>
    <w:p w14:paraId="4439E9DE" w14:textId="77777777" w:rsidR="000452DA" w:rsidRPr="000452DA" w:rsidRDefault="000452DA" w:rsidP="000452DA">
      <w:pPr>
        <w:rPr>
          <w:rFonts w:ascii="Arial" w:hAnsi="Arial" w:cs="Arial"/>
          <w:sz w:val="28"/>
          <w:szCs w:val="28"/>
        </w:rPr>
      </w:pPr>
      <w:r w:rsidRPr="000452DA">
        <w:rPr>
          <w:rFonts w:ascii="Arial" w:hAnsi="Arial" w:cs="Arial"/>
          <w:i/>
          <w:iCs/>
          <w:sz w:val="28"/>
          <w:szCs w:val="28"/>
          <w:u w:val="single"/>
        </w:rPr>
        <w:t>Когнитивные</w:t>
      </w:r>
      <w:r w:rsidRPr="000452DA">
        <w:rPr>
          <w:rFonts w:ascii="Arial" w:hAnsi="Arial" w:cs="Arial"/>
          <w:sz w:val="28"/>
          <w:szCs w:val="28"/>
        </w:rPr>
        <w:t>:</w:t>
      </w:r>
    </w:p>
    <w:p w14:paraId="7CCDB3F9" w14:textId="77777777" w:rsidR="000452DA" w:rsidRPr="000452DA" w:rsidRDefault="000452DA" w:rsidP="000452DA">
      <w:pPr>
        <w:pStyle w:val="a7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0452DA">
        <w:rPr>
          <w:rFonts w:ascii="Arial" w:hAnsi="Arial" w:cs="Arial"/>
          <w:sz w:val="28"/>
          <w:szCs w:val="28"/>
        </w:rPr>
        <w:t>улучшение внимания и памяти;</w:t>
      </w:r>
    </w:p>
    <w:p w14:paraId="7A7E5ED9" w14:textId="77777777" w:rsidR="000452DA" w:rsidRPr="000452DA" w:rsidRDefault="000452DA" w:rsidP="000452DA">
      <w:pPr>
        <w:pStyle w:val="a7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0452DA">
        <w:rPr>
          <w:rFonts w:ascii="Arial" w:hAnsi="Arial" w:cs="Arial"/>
          <w:sz w:val="28"/>
          <w:szCs w:val="28"/>
        </w:rPr>
        <w:t>тренировка переключения между задачами;</w:t>
      </w:r>
    </w:p>
    <w:p w14:paraId="5D09B3B9" w14:textId="77777777" w:rsidR="000452DA" w:rsidRPr="000452DA" w:rsidRDefault="000452DA" w:rsidP="000452DA">
      <w:pPr>
        <w:pStyle w:val="a7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0452DA">
        <w:rPr>
          <w:rFonts w:ascii="Arial" w:hAnsi="Arial" w:cs="Arial"/>
          <w:sz w:val="28"/>
          <w:szCs w:val="28"/>
        </w:rPr>
        <w:t>синхронизация работы полушарий мозга.</w:t>
      </w:r>
    </w:p>
    <w:p w14:paraId="5840BB03" w14:textId="77777777" w:rsidR="000452DA" w:rsidRPr="000452DA" w:rsidRDefault="000452DA" w:rsidP="000452DA">
      <w:pPr>
        <w:rPr>
          <w:rFonts w:ascii="Arial" w:hAnsi="Arial" w:cs="Arial"/>
          <w:i/>
          <w:iCs/>
          <w:sz w:val="28"/>
          <w:szCs w:val="28"/>
          <w:u w:val="single"/>
        </w:rPr>
      </w:pPr>
      <w:r w:rsidRPr="000452DA">
        <w:rPr>
          <w:rFonts w:ascii="Arial" w:hAnsi="Arial" w:cs="Arial"/>
          <w:i/>
          <w:iCs/>
          <w:sz w:val="28"/>
          <w:szCs w:val="28"/>
          <w:u w:val="single"/>
        </w:rPr>
        <w:t>Двигательные:</w:t>
      </w:r>
    </w:p>
    <w:p w14:paraId="46535721" w14:textId="77777777" w:rsidR="000452DA" w:rsidRPr="000452DA" w:rsidRDefault="000452DA" w:rsidP="000452DA">
      <w:pPr>
        <w:pStyle w:val="a7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0452DA">
        <w:rPr>
          <w:rFonts w:ascii="Arial" w:hAnsi="Arial" w:cs="Arial"/>
          <w:sz w:val="28"/>
          <w:szCs w:val="28"/>
        </w:rPr>
        <w:t>развитие крупной и мелкой моторики;</w:t>
      </w:r>
    </w:p>
    <w:p w14:paraId="06425C31" w14:textId="77777777" w:rsidR="000452DA" w:rsidRPr="000452DA" w:rsidRDefault="000452DA" w:rsidP="000452DA">
      <w:pPr>
        <w:pStyle w:val="a7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0452DA">
        <w:rPr>
          <w:rFonts w:ascii="Arial" w:hAnsi="Arial" w:cs="Arial"/>
          <w:sz w:val="28"/>
          <w:szCs w:val="28"/>
        </w:rPr>
        <w:t>совершенствование зрительно</w:t>
      </w:r>
      <w:r w:rsidRPr="000452DA">
        <w:rPr>
          <w:rFonts w:ascii="Arial" w:hAnsi="Arial" w:cs="Arial"/>
          <w:sz w:val="28"/>
          <w:szCs w:val="28"/>
        </w:rPr>
        <w:noBreakHyphen/>
        <w:t>моторной координации;</w:t>
      </w:r>
    </w:p>
    <w:p w14:paraId="3AD7770D" w14:textId="77777777" w:rsidR="000452DA" w:rsidRPr="000452DA" w:rsidRDefault="000452DA" w:rsidP="000452DA">
      <w:pPr>
        <w:pStyle w:val="a7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0452DA">
        <w:rPr>
          <w:rFonts w:ascii="Arial" w:hAnsi="Arial" w:cs="Arial"/>
          <w:sz w:val="28"/>
          <w:szCs w:val="28"/>
        </w:rPr>
        <w:t>формирование пространственных представлений («лево</w:t>
      </w:r>
      <w:r w:rsidRPr="000452DA">
        <w:rPr>
          <w:rFonts w:ascii="Arial" w:hAnsi="Arial" w:cs="Arial"/>
          <w:sz w:val="28"/>
          <w:szCs w:val="28"/>
        </w:rPr>
        <w:noBreakHyphen/>
        <w:t>право», «вперёд</w:t>
      </w:r>
      <w:r w:rsidRPr="000452DA">
        <w:rPr>
          <w:rFonts w:ascii="Arial" w:hAnsi="Arial" w:cs="Arial"/>
          <w:sz w:val="28"/>
          <w:szCs w:val="28"/>
        </w:rPr>
        <w:noBreakHyphen/>
        <w:t>назад»).</w:t>
      </w:r>
    </w:p>
    <w:p w14:paraId="76FF10DA" w14:textId="77777777" w:rsidR="000452DA" w:rsidRPr="000452DA" w:rsidRDefault="000452DA" w:rsidP="000452DA">
      <w:pPr>
        <w:rPr>
          <w:rFonts w:ascii="Arial" w:hAnsi="Arial" w:cs="Arial"/>
          <w:i/>
          <w:iCs/>
          <w:sz w:val="28"/>
          <w:szCs w:val="28"/>
          <w:u w:val="single"/>
        </w:rPr>
      </w:pPr>
      <w:r w:rsidRPr="000452DA">
        <w:rPr>
          <w:rFonts w:ascii="Arial" w:hAnsi="Arial" w:cs="Arial"/>
          <w:i/>
          <w:iCs/>
          <w:sz w:val="28"/>
          <w:szCs w:val="28"/>
          <w:u w:val="single"/>
        </w:rPr>
        <w:t>Социально</w:t>
      </w:r>
      <w:r w:rsidRPr="000452DA">
        <w:rPr>
          <w:rFonts w:ascii="Arial" w:hAnsi="Arial" w:cs="Arial"/>
          <w:i/>
          <w:iCs/>
          <w:sz w:val="28"/>
          <w:szCs w:val="28"/>
          <w:u w:val="single"/>
        </w:rPr>
        <w:noBreakHyphen/>
        <w:t>эмоциональные:</w:t>
      </w:r>
    </w:p>
    <w:p w14:paraId="323660F3" w14:textId="77777777" w:rsidR="000452DA" w:rsidRPr="000452DA" w:rsidRDefault="000452DA" w:rsidP="000452DA">
      <w:pPr>
        <w:pStyle w:val="a7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0452DA">
        <w:rPr>
          <w:rFonts w:ascii="Arial" w:hAnsi="Arial" w:cs="Arial"/>
          <w:sz w:val="28"/>
          <w:szCs w:val="28"/>
        </w:rPr>
        <w:t>обучение взаимодействию в группе;</w:t>
      </w:r>
    </w:p>
    <w:p w14:paraId="6B321787" w14:textId="77777777" w:rsidR="000452DA" w:rsidRPr="000452DA" w:rsidRDefault="000452DA" w:rsidP="000452DA">
      <w:pPr>
        <w:pStyle w:val="a7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0452DA">
        <w:rPr>
          <w:rFonts w:ascii="Arial" w:hAnsi="Arial" w:cs="Arial"/>
          <w:sz w:val="28"/>
          <w:szCs w:val="28"/>
        </w:rPr>
        <w:t>развитие навыков совместной деятельности;</w:t>
      </w:r>
    </w:p>
    <w:p w14:paraId="78BFA013" w14:textId="5305AC8B" w:rsidR="000452DA" w:rsidRDefault="000452DA" w:rsidP="000452DA">
      <w:pPr>
        <w:pStyle w:val="a7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0452DA">
        <w:rPr>
          <w:rFonts w:ascii="Arial" w:hAnsi="Arial" w:cs="Arial"/>
          <w:sz w:val="28"/>
          <w:szCs w:val="28"/>
        </w:rPr>
        <w:t>снятие эмоционального напряжения через игру.</w:t>
      </w:r>
    </w:p>
    <w:p w14:paraId="2AD9088F" w14:textId="77777777" w:rsidR="000452DA" w:rsidRDefault="000452DA" w:rsidP="000452DA">
      <w:pPr>
        <w:rPr>
          <w:rFonts w:ascii="Arial" w:hAnsi="Arial" w:cs="Arial"/>
          <w:sz w:val="28"/>
          <w:szCs w:val="28"/>
        </w:rPr>
      </w:pPr>
    </w:p>
    <w:p w14:paraId="132F1896" w14:textId="3A1CA0B1" w:rsidR="000452DA" w:rsidRPr="000452DA" w:rsidRDefault="000452DA" w:rsidP="000452DA">
      <w:pPr>
        <w:rPr>
          <w:rFonts w:ascii="Arial" w:hAnsi="Arial" w:cs="Arial"/>
          <w:sz w:val="28"/>
          <w:szCs w:val="28"/>
        </w:rPr>
      </w:pPr>
      <w:r w:rsidRPr="000452DA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Оборудование: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музыкальная колонка, флешка, мягкие пазлы, музыкальные инструменты (ксилофоны, колокольчики, погремушки, ложки)</w:t>
      </w:r>
    </w:p>
    <w:sectPr w:rsidR="000452DA" w:rsidRPr="00045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07034"/>
    <w:multiLevelType w:val="hybridMultilevel"/>
    <w:tmpl w:val="792E3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84F31"/>
    <w:multiLevelType w:val="hybridMultilevel"/>
    <w:tmpl w:val="8D8A6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739C0"/>
    <w:multiLevelType w:val="multilevel"/>
    <w:tmpl w:val="92961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8F41C6"/>
    <w:multiLevelType w:val="hybridMultilevel"/>
    <w:tmpl w:val="F2986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8E61B4"/>
    <w:multiLevelType w:val="hybridMultilevel"/>
    <w:tmpl w:val="1ED4F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740257">
    <w:abstractNumId w:val="2"/>
  </w:num>
  <w:num w:numId="2" w16cid:durableId="1187910906">
    <w:abstractNumId w:val="4"/>
  </w:num>
  <w:num w:numId="3" w16cid:durableId="1578056231">
    <w:abstractNumId w:val="0"/>
  </w:num>
  <w:num w:numId="4" w16cid:durableId="1029834653">
    <w:abstractNumId w:val="3"/>
  </w:num>
  <w:num w:numId="5" w16cid:durableId="198513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0A4"/>
    <w:rsid w:val="00042C8E"/>
    <w:rsid w:val="000452DA"/>
    <w:rsid w:val="00055731"/>
    <w:rsid w:val="00080943"/>
    <w:rsid w:val="002D02EB"/>
    <w:rsid w:val="009310A4"/>
    <w:rsid w:val="00F3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205C"/>
  <w15:chartTrackingRefBased/>
  <w15:docId w15:val="{940D62FA-FA86-4988-99C6-4C8E142B7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1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0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0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0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10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10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10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10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10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10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10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10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1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31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1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31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1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10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10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310A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10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10A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310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0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2026-04-24T07:55:00Z</dcterms:created>
  <dcterms:modified xsi:type="dcterms:W3CDTF">2026-04-24T08:23:00Z</dcterms:modified>
</cp:coreProperties>
</file>